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6"/>
          <w:tab w:val="center" w:pos="5233"/>
        </w:tabs>
        <w:rPr>
          <w:b/>
          <w:bCs/>
          <w:sz w:val="36"/>
          <w:szCs w:val="36"/>
          <w:rtl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1162050</wp:posOffset>
            </wp:positionV>
            <wp:extent cx="786130" cy="774065"/>
            <wp:effectExtent l="0" t="0" r="1397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</w:pPr>
    </w:p>
    <w:p>
      <w:pPr>
        <w:jc w:val="center"/>
        <w:rPr>
          <w:rFonts w:hint="default" w:cstheme="minorBidi"/>
          <w:b/>
          <w:bCs/>
          <w:sz w:val="40"/>
          <w:szCs w:val="40"/>
          <w:u w:val="single"/>
          <w:rtl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سفر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أعمال الرسل</w:t>
      </w:r>
    </w:p>
    <w:p>
      <w:pPr>
        <w:jc w:val="center"/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</w:pPr>
      <w:r>
        <w:rPr>
          <w:rFonts w:hint="cs" w:cstheme="minorBidi"/>
          <w:b/>
          <w:bCs/>
          <w:sz w:val="40"/>
          <w:szCs w:val="40"/>
          <w:u w:val="single"/>
          <w:rtl/>
          <w:cs/>
          <w:lang w:bidi="ar-EG"/>
        </w:rPr>
        <w:t>الإصحاح</w:t>
      </w:r>
      <w:r>
        <w:rPr>
          <w:rFonts w:hint="cs" w:cstheme="minorBidi"/>
          <w:b/>
          <w:bCs/>
          <w:sz w:val="40"/>
          <w:szCs w:val="40"/>
          <w:u w:val="single"/>
          <w:rtl/>
          <w:cs/>
          <w:lang w:val="en-US" w:bidi="ar-EG"/>
        </w:rPr>
        <w:t xml:space="preserve"> الرابع عشر</w:t>
      </w:r>
    </w:p>
    <w:p>
      <w:pPr>
        <w:wordWrap w:val="0"/>
        <w:jc w:val="left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  <w:r>
        <w:rPr>
          <w:rFonts w:hint="cs" w:cs="Arial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328930</wp:posOffset>
                </wp:positionV>
                <wp:extent cx="3623310" cy="26479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USAMA NASKH"/>
                                <w:sz w:val="32"/>
                                <w:szCs w:val="34"/>
                                <w:vertAlign w:val="superscript"/>
                                <w:rtl/>
                              </w:rPr>
                              <w:t>8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rtl/>
                              </w:rPr>
                              <w:t xml:space="preserve">وَكَانَ يَجْلِسُ فِي لِسْتْرَةَ رَجُلٌ عَاجِزُ الرِّجْلَيْنِ مُقْعَدٌ مِنْ بَطْنِ أُمِّهِ، وَلَمْ يَمْشِ قَطُّ. 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vertAlign w:val="superscript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rtl/>
                              </w:rPr>
                              <w:t xml:space="preserve">هذَا كَانَ يَسْمَعُ بُولُسَ يَتَكَلَّمُ، فَشَخَصَ إِلَيْهِ، وَإِذْ رَأَى أَنَّ لَهُ إِيمَانًا لِيُشْفَى، 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vertAlign w:val="superscript"/>
                                <w:rtl/>
                              </w:rPr>
                              <w:t>10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rtl/>
                              </w:rPr>
                              <w:t xml:space="preserve">قَالَ بِصَوْتٍ عَظِيمٍ:«قُمْ عَلَى رِجْلَيْكَ مُنْتَصِبًا!». فَوَثَبَ وَصَارَ يَمْشِي. 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vertAlign w:val="superscript"/>
                                <w:rtl/>
                              </w:rPr>
                              <w:t>11</w:t>
                            </w:r>
                            <w:r>
                              <w:rPr>
                                <w:rFonts w:cs="USAMA NASKH"/>
                                <w:sz w:val="32"/>
                                <w:szCs w:val="34"/>
                                <w:rtl/>
                              </w:rPr>
                              <w:t>فَالْجُمُوعُ لَمَّا رَأَوْا مَا فَعَلَ بُولُسُ، رَفَعُوا صَوْتَهُمْ بِلُغَةِ لِيكَأُونِيَّةَ قَائِلِينَ:«إِنَّ الآلِهَةَ تَشَبَّهُوا بِالنَّاسِ وَنَزَلُوا إِلَيْنَا».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33.9pt;margin-top:25.9pt;height:208.5pt;width:285.3pt;z-index:251665408;v-text-anchor:middle;mso-width-relative:page;mso-height-relative:page;" filled="f" stroked="f" coordsize="21600,21600" o:gfxdata="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kXL+2AAAAAsBAAAPAAAAAAAAAAEAIAAAACIAAABkcnMvZG93bnJldi54bWxQSwEC&#10;FAAUAAAACACHTuJA3elbaC0CAABOBAAADgAAAAAAAAABACAAAAAnAQAAZHJzL2Uyb0RvYy54bWxQ&#10;SwUGAAAAAAYABgBZAQAAx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USAMA NASKH"/>
                          <w:sz w:val="32"/>
                          <w:szCs w:val="34"/>
                          <w:vertAlign w:val="superscript"/>
                          <w:rtl/>
                        </w:rPr>
                        <w:t>8</w:t>
                      </w:r>
                      <w:r>
                        <w:rPr>
                          <w:rFonts w:cs="USAMA NASKH"/>
                          <w:sz w:val="32"/>
                          <w:szCs w:val="34"/>
                          <w:rtl/>
                        </w:rPr>
                        <w:t xml:space="preserve">وَكَانَ يَجْلِسُ فِي لِسْتْرَةَ رَجُلٌ عَاجِزُ الرِّجْلَيْنِ مُقْعَدٌ مِنْ بَطْنِ أُمِّهِ، وَلَمْ يَمْشِ قَطُّ. </w:t>
                      </w:r>
                      <w:r>
                        <w:rPr>
                          <w:rFonts w:cs="USAMA NASKH"/>
                          <w:sz w:val="32"/>
                          <w:szCs w:val="34"/>
                          <w:vertAlign w:val="superscript"/>
                          <w:rtl/>
                        </w:rPr>
                        <w:t>9</w:t>
                      </w:r>
                      <w:r>
                        <w:rPr>
                          <w:rFonts w:cs="USAMA NASKH"/>
                          <w:sz w:val="32"/>
                          <w:szCs w:val="34"/>
                          <w:rtl/>
                        </w:rPr>
                        <w:t xml:space="preserve">هذَا كَانَ يَسْمَعُ بُولُسَ يَتَكَلَّمُ، فَشَخَصَ إِلَيْهِ، وَإِذْ رَأَى أَنَّ لَهُ إِيمَانًا لِيُشْفَى، </w:t>
                      </w:r>
                      <w:r>
                        <w:rPr>
                          <w:rFonts w:cs="USAMA NASKH"/>
                          <w:sz w:val="32"/>
                          <w:szCs w:val="34"/>
                          <w:vertAlign w:val="superscript"/>
                          <w:rtl/>
                        </w:rPr>
                        <w:t>10</w:t>
                      </w:r>
                      <w:r>
                        <w:rPr>
                          <w:rFonts w:cs="USAMA NASKH"/>
                          <w:sz w:val="32"/>
                          <w:szCs w:val="34"/>
                          <w:rtl/>
                        </w:rPr>
                        <w:t xml:space="preserve">قَالَ بِصَوْتٍ عَظِيمٍ:«قُمْ عَلَى رِجْلَيْكَ مُنْتَصِبًا!». فَوَثَبَ وَصَارَ يَمْشِي. </w:t>
                      </w:r>
                      <w:r>
                        <w:rPr>
                          <w:rFonts w:cs="USAMA NASKH"/>
                          <w:sz w:val="32"/>
                          <w:szCs w:val="34"/>
                          <w:vertAlign w:val="superscript"/>
                          <w:rtl/>
                        </w:rPr>
                        <w:t>11</w:t>
                      </w:r>
                      <w:r>
                        <w:rPr>
                          <w:rFonts w:cs="USAMA NASKH"/>
                          <w:sz w:val="32"/>
                          <w:szCs w:val="34"/>
                          <w:rtl/>
                        </w:rPr>
                        <w:t>فَالْجُمُوعُ لَمَّا رَأَوْا مَا فَعَلَ بُولُسُ، رَفَعُوا صَوْتَهُمْ بِلُغَةِ لِيكَأُونِيَّةَ قَائِلِينَ:«إِنَّ الآلِهَةَ تَشَبَّهُوا بِالنَّاسِ وَنَزَلُوا إِلَيْنَا».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rtl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59690</wp:posOffset>
            </wp:positionV>
            <wp:extent cx="2832735" cy="2821305"/>
            <wp:effectExtent l="0" t="0" r="5715" b="17145"/>
            <wp:wrapNone/>
            <wp:docPr id="11" name="Picture 11" descr="C:\Users\Shady\Desktop\Acts_of_the_Apostles_Chapter_14-3_(Bible_Illustrations_by_Sweet_Medi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Shady\Desktop\Acts_of_the_Apostles_Chapter_14-3_(Bible_Illustrations_by_Sweet_Medi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 xml:space="preserve">               </w:t>
      </w:r>
      <w:r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  <w:t xml:space="preserve">   </w:t>
      </w:r>
    </w:p>
    <w:p>
      <w:pPr>
        <w:wordWrap w:val="0"/>
        <w:jc w:val="left"/>
        <w:rPr>
          <w:rFonts w:hint="default" w:cstheme="minorBidi"/>
          <w:b/>
          <w:bCs/>
          <w:sz w:val="40"/>
          <w:szCs w:val="40"/>
          <w:u w:val="none"/>
          <w:shd w:val="clear" w:color="auto" w:fill="auto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                 </w:t>
      </w:r>
      <w:r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  <w:t xml:space="preserve">      </w:t>
      </w:r>
      <w:r>
        <w:rPr>
          <w:rFonts w:hint="cs" w:cstheme="minorBidi"/>
          <w:b/>
          <w:bCs/>
          <w:sz w:val="40"/>
          <w:szCs w:val="40"/>
          <w:u w:val="none"/>
          <w:rtl/>
          <w:cs/>
          <w:lang w:val="en-US" w:bidi="ar-EG"/>
        </w:rPr>
        <w:t>أعمال 14</w:t>
      </w:r>
    </w:p>
    <w:p>
      <w:pPr>
        <w:wordWrap/>
        <w:jc w:val="left"/>
        <w:rPr>
          <w:rFonts w:hint="cs" w:cstheme="minorBidi"/>
          <w:b/>
          <w:bCs/>
          <w:sz w:val="10"/>
          <w:szCs w:val="10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wordWrap w:val="0"/>
        <w:jc w:val="left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س1)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وَالآنَ أَسْتَوْدِعُكُمْ يَا إِخْوَتِي للهِ وَلِكَلِمَةِ نِعْمَتِهِ، الْقَادِرَةِ أَنْ تَبْنِيَكُمْ وَتُعْطِيَكُمْ مِيرَاثًا مَعَ جَمِيعِ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الْمُقَدَّسِين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fill="DBDAEC"/>
          <w:cs/>
          <w:lang w:bidi="ar-SA"/>
        </w:rPr>
        <w:t>َ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( أعمال 20 : 32 ) ..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كلمة نعمته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تبنى وتعطى ميراث .. أكتب من اصحاحنا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هذا كيف كان الرب يشهد لكلمة نعمته .. مع كتابة الآية وذكر الشاهد 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س2) فى آخر اصحاح من هذا السفر كان الرسول بولس يشرح لليهود لكى يقنعهم من ناموس موسى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والأنبياء بأمر يسوع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فَاقْتَنَعَ بَعْضُهُمْ بِمَا قِيلَ، وَبَعْضُهُمْ لَمْ يُؤْمِنُوا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( أعمال 28 : 24 ) ..أين</w:t>
      </w:r>
    </w:p>
    <w:p>
      <w:pPr>
        <w:wordWrap w:val="0"/>
        <w:jc w:val="left"/>
        <w:rPr>
          <w:rFonts w:hint="default" w:cstheme="minorBidi"/>
          <w:b/>
          <w:bCs/>
          <w:sz w:val="10"/>
          <w:szCs w:val="10"/>
          <w:u w:val="none"/>
          <w:rtl/>
          <w:cs w:val="0"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نجد هذا المفهوم من جهة الانشقاق بين اليهود من هذا الاصحاح مع ذكر الشاهد 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wordWrap w:val="0"/>
        <w:jc w:val="left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س3) قال الرسول بولس فى رسالته الاولى إلى تيموثاوس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أَنَّ الْمَسِيحَ يَسُوعَ جَاءَ إِلَى الْعَالَمِ لِيُخَلِّصَ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 الْخُطَاةَ الَّذِينَ أَوَّلُهُمْ أَنَا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( 1 تى 1 : 15 ) .. وهى صورة رائعة للخادم الذى لا يتعالى على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مخدوميه بل خاطئ محتاج إلى الخلاص مثل باقى الناس بل أولهم كخاطئ .. أكتب الآية من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اصحاحنا هذا والتى تشير إلى أن بولس وبرنابا كانوا يعترفون بأنهم أناس عاديون مثل باقى </w:t>
      </w:r>
    </w:p>
    <w:p>
      <w:pPr>
        <w:wordWrap w:val="0"/>
        <w:jc w:val="left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الناس تحت الآلام .. مع ذكر الشاهد ..</w:t>
      </w:r>
      <w:bookmarkStart w:id="0" w:name="_GoBack"/>
      <w:bookmarkEnd w:id="0"/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wordWrap w:val="0"/>
        <w:jc w:val="left"/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س4) كتب الرسول بولس بإرشاد الروح القدس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 xml:space="preserve">لأَنَّ أُمُورَهُ غَيْرَ الْمَنْظُورَةِ تُرىَ مُنْذُ خَلْقِ الْعَالَمِ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rtl/>
          <w:cs/>
          <w:lang w:val="en-US" w:bidi="ar-EG"/>
        </w:rPr>
        <w:t xml:space="preserve">       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مُدْرَكَةً بِالْمَصْنُوعَاتِ، قُدْرَتَهُ السَّرْمَدِيَّةَ وَلاَهُوتَهُ، حَتَّى إِنَّهُمْ بِلاَ عُذْرٍ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( رومية 1 : 20 ) ..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أكتب من اصحاحنا هذا ما يشير إلى أن كل الأمور التى تحيط بنا هى خير شاهد لإلهنا الحى ..</w:t>
      </w:r>
    </w:p>
    <w:p>
      <w:pPr>
        <w:wordWrap w:val="0"/>
        <w:jc w:val="left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مع 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10"/>
          <w:szCs w:val="10"/>
          <w:rtl/>
          <w:cs/>
          <w:lang w:val="en-US" w:bidi="ar-EG"/>
        </w:rPr>
      </w:pPr>
    </w:p>
    <w:p>
      <w:pPr>
        <w:jc w:val="both"/>
        <w:rPr>
          <w:rFonts w:hint="default" w:ascii="Arial" w:hAnsi="Arial" w:eastAsia="Helvetica" w:cs="Arial"/>
          <w:bCs/>
          <w:color w:val="000000"/>
          <w:sz w:val="10"/>
          <w:szCs w:val="10"/>
          <w:rtl/>
          <w:cs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س5) قال الرسول بولس فى رسالته إلى أهل رومية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  <w:r>
        <w:rPr>
          <w:rFonts w:ascii="Helvetica" w:hAnsi="Helvetica" w:eastAsia="Helvetica" w:cs="Helvetica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cs/>
          <w:lang w:bidi="ar-SA"/>
        </w:rPr>
        <w:t>إِنْ كُنَّا نَتَأَلَّمُ مَعَهُ لِكَيْ نَتَمَجَّدَ أَيْضًا مَعَهُ</w:t>
      </w:r>
      <w:r>
        <w:rPr>
          <w:rFonts w:hint="cs" w:cstheme="minorBidi"/>
          <w:b/>
          <w:bCs/>
          <w:sz w:val="32"/>
          <w:szCs w:val="32"/>
          <w:u w:val="none"/>
          <w:shd w:val="clear" w:color="auto" w:fill="auto"/>
          <w:rtl/>
          <w:cs/>
          <w:lang w:val="en-US" w:bidi="ar-EG"/>
        </w:rPr>
        <w:t xml:space="preserve"> </w:t>
      </w:r>
      <w:r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  <w:t>“</w:t>
      </w: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( رومية 8 : 17 ) .. أكتب الآية من اصحاحنا هذا والتى تشير إلى أن الآلام والضيقات تؤول </w:t>
      </w: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  إلى المجد والدخول الى ملكوت الله مع ذكر الشاهد ..</w:t>
      </w:r>
    </w:p>
    <w:p>
      <w:pPr>
        <w:jc w:val="both"/>
        <w:rPr>
          <w:rFonts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     </w:t>
      </w: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.........................................................................................................</w:t>
      </w:r>
    </w:p>
    <w:p>
      <w:pPr>
        <w:jc w:val="both"/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</w:pPr>
      <w:r>
        <w:rPr>
          <w:rFonts w:hint="cs" w:ascii="Arial" w:hAnsi="Arial" w:eastAsia="Helvetica" w:cs="Arial"/>
          <w:bCs/>
          <w:color w:val="000000"/>
          <w:sz w:val="32"/>
          <w:szCs w:val="32"/>
          <w:rtl/>
          <w:cs/>
        </w:rPr>
        <w:t xml:space="preserve">        .........................................................................................................</w:t>
      </w:r>
    </w:p>
    <w:p>
      <w:pPr>
        <w:jc w:val="both"/>
        <w:rPr>
          <w:rFonts w:hint="default" w:ascii="Arial" w:hAnsi="Arial" w:eastAsia="Helvetica" w:cs="Arial"/>
          <w:bCs/>
          <w:color w:val="000000"/>
          <w:sz w:val="32"/>
          <w:szCs w:val="32"/>
          <w:rtl/>
          <w:cs/>
          <w:lang w:val="en-US" w:bidi="ar-EG"/>
        </w:rPr>
      </w:pPr>
    </w:p>
    <w:p>
      <w:pPr>
        <w:wordWrap/>
        <w:jc w:val="left"/>
        <w:rPr>
          <w:rFonts w:hint="default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wordWrap w:val="0"/>
        <w:jc w:val="left"/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</w:pPr>
    </w:p>
    <w:p>
      <w:pPr>
        <w:wordWrap w:val="0"/>
        <w:jc w:val="left"/>
        <w:rPr>
          <w:rFonts w:hint="default" w:cstheme="minorBidi"/>
          <w:b/>
          <w:bCs/>
          <w:sz w:val="32"/>
          <w:szCs w:val="32"/>
          <w:u w:val="none"/>
          <w:rtl/>
          <w:cs w:val="0"/>
          <w:lang w:val="en-US" w:bidi="ar-EG"/>
        </w:rPr>
      </w:pPr>
      <w:r>
        <w:rPr>
          <w:rFonts w:hint="cs" w:cstheme="minorBidi"/>
          <w:b/>
          <w:bCs/>
          <w:sz w:val="32"/>
          <w:szCs w:val="32"/>
          <w:u w:val="none"/>
          <w:rtl/>
          <w:cs/>
          <w:lang w:val="en-US" w:bidi="ar-EG"/>
        </w:rPr>
        <w:t xml:space="preserve"> </w:t>
      </w: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pgBorders w:offsetFrom="page">
        <w:top w:val="flowersTiny" w:color="auto" w:sz="14" w:space="24"/>
        <w:left w:val="flowersTiny" w:color="auto" w:sz="14" w:space="24"/>
        <w:bottom w:val="flowersTiny" w:color="auto" w:sz="14" w:space="24"/>
        <w:right w:val="flowersTiny" w:color="auto" w:sz="14" w:space="24"/>
      </w:pgBorders>
      <w:cols w:space="720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USAMA NASKH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  <w:sz w:val="28"/>
        <w:szCs w:val="28"/>
        <w:rtl/>
      </w:rPr>
      <w:id w:val="-1634393476"/>
      <w:docPartObj>
        <w:docPartGallery w:val="autotext"/>
      </w:docPartObj>
    </w:sdtPr>
    <w:sdtEndPr>
      <w:rPr>
        <w:b/>
        <w:bCs/>
        <w:sz w:val="28"/>
        <w:szCs w:val="28"/>
        <w:rtl/>
      </w:rPr>
    </w:sdtEndPr>
    <w:sdtContent>
      <w:p>
        <w:pPr>
          <w:pStyle w:val="2"/>
          <w:tabs>
            <w:tab w:val="left" w:pos="5066"/>
            <w:tab w:val="center" w:pos="5233"/>
          </w:tabs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  <w:rtl/>
          </w:rPr>
          <w:tab/>
        </w:r>
        <w:r>
          <w:rPr>
            <w:rFonts w:hint="cs"/>
            <w:b/>
            <w:bCs/>
            <w:sz w:val="28"/>
            <w:szCs w:val="28"/>
            <w:rtl/>
          </w:rPr>
          <w:t>(</w:t>
        </w:r>
        <w:r>
          <w:rPr>
            <w:b/>
            <w:bCs/>
            <w:sz w:val="28"/>
            <w:szCs w:val="28"/>
            <w:rtl/>
          </w:rPr>
          <w:tab/>
        </w: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 PAGE   \* MERGEFORMAT 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</w:rPr>
          <w:t>1</w:t>
        </w:r>
        <w:r>
          <w:rPr>
            <w:b/>
            <w:bCs/>
            <w:sz w:val="28"/>
            <w:szCs w:val="28"/>
          </w:rPr>
          <w:fldChar w:fldCharType="end"/>
        </w:r>
        <w:r>
          <w:rPr>
            <w:rFonts w:hint="cs"/>
            <w:b/>
            <w:bCs/>
            <w:sz w:val="28"/>
            <w:szCs w:val="28"/>
            <w:rtl/>
          </w:rPr>
          <w:t>)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text" w:horzAnchor="page" w:tblpX="655" w:tblpY="14"/>
      <w:tblOverlap w:val="never"/>
      <w:tblW w:w="1071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4" w:space="0"/>
        <w:insideV w:val="none" w:color="auto" w:sz="4" w:space="0"/>
      </w:tblBorders>
      <w:shd w:val="clear" w:color="auto" w:fill="auto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12"/>
      <w:gridCol w:w="3698"/>
      <w:gridCol w:w="36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059" w:hRule="atLeast"/>
      </w:trPr>
      <w:tc>
        <w:tcPr>
          <w:tcW w:w="3412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top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</w:pP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مسابقة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صوم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6"/>
              <w:szCs w:val="36"/>
              <w:rtl/>
              <w:cs/>
              <w:lang w:val="en-US" w:eastAsia="zh-CN" w:bidi="ar-SA"/>
            </w:rPr>
            <w:t>الرسل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</w:pP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6"/>
              <w:szCs w:val="36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سفر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أعمال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ورسائل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بطرس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32"/>
              <w:szCs w:val="32"/>
              <w:rtl/>
              <w:cs/>
              <w:lang w:val="en-US" w:eastAsia="zh-CN" w:bidi="ar-SA"/>
            </w:rPr>
            <w:t>الرسول</w:t>
          </w:r>
          <w:r>
            <w:rPr>
              <w:rFonts w:hint="default" w:ascii="Traditional Arabic" w:hAnsi="Traditional Arabic" w:eastAsia="Traditional Arabic"/>
              <w:b/>
              <w:bCs/>
              <w:kern w:val="0"/>
              <w:sz w:val="32"/>
              <w:szCs w:val="32"/>
              <w:rtl/>
              <w:lang w:val="en-US" w:eastAsia="zh-CN"/>
            </w:rPr>
            <w:t xml:space="preserve"> </w:t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cstheme="minorBidi"/>
              <w:rtl/>
              <w:cs w:val="0"/>
              <w:lang w:val="en-US" w:bidi="ar"/>
            </w:rPr>
          </w:pP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SA"/>
            </w:rPr>
            <w:t>المسابقة</w:t>
          </w:r>
          <w:r>
            <w:rPr>
              <w:rFonts w:hint="default" w:ascii="Traditional Arabic" w:hAnsi="Traditional Arabic" w:eastAsia="Traditional Arabic"/>
              <w:b w:val="0"/>
              <w:bCs w:val="0"/>
              <w:kern w:val="0"/>
              <w:sz w:val="32"/>
              <w:szCs w:val="32"/>
              <w:rtl/>
              <w:lang w:val="en-US" w:eastAsia="zh-CN"/>
            </w:rPr>
            <w:t xml:space="preserve"> 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 xml:space="preserve">رقم ( </w:t>
          </w:r>
          <w:r>
            <w:rPr>
              <w:rFonts w:hint="default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 w:val="0"/>
              <w:cs w:val="0"/>
              <w:lang w:val="en-US" w:eastAsia="zh-CN" w:bidi="ar-EG"/>
            </w:rPr>
            <w:t>14</w:t>
          </w:r>
          <w:r>
            <w:rPr>
              <w:rFonts w:hint="cs" w:ascii="Traditional Arabic" w:hAnsi="Traditional Arabic" w:eastAsia="Traditional Arabic" w:cs="Times New Roman"/>
              <w:b w:val="0"/>
              <w:bCs w:val="0"/>
              <w:kern w:val="0"/>
              <w:sz w:val="32"/>
              <w:szCs w:val="32"/>
              <w:rtl/>
              <w:cs/>
              <w:lang w:val="en-US" w:eastAsia="zh-CN" w:bidi="ar-EG"/>
            </w:rPr>
            <w:t>)</w:t>
          </w:r>
        </w:p>
      </w:tc>
      <w:tc>
        <w:tcPr>
          <w:tcW w:w="3698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center"/>
        </w:tcPr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99060</wp:posOffset>
                </wp:positionV>
                <wp:extent cx="1123950" cy="1123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4"/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 w:firstLine="238"/>
            <w:jc w:val="left"/>
            <w:rPr>
              <w:rFonts w:hint="eastAsia"/>
              <w:rtl/>
              <w:lang w:bidi="ar"/>
            </w:rPr>
          </w:pPr>
        </w:p>
      </w:tc>
      <w:tc>
        <w:tcPr>
          <w:tcW w:w="3600" w:type="dxa"/>
          <w:tcBorders>
            <w:top w:val="nil"/>
            <w:left w:val="nil"/>
            <w:bottom w:val="single" w:color="auto" w:sz="4" w:space="0"/>
            <w:right w:val="nil"/>
          </w:tcBorders>
          <w:shd w:val="clear" w:color="auto" w:fill="auto"/>
          <w:vAlign w:val="bottom"/>
        </w:tcPr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="Times New Roman"/>
              <w:b/>
              <w:bCs/>
              <w:kern w:val="0"/>
              <w:sz w:val="10"/>
              <w:szCs w:val="10"/>
              <w:rtl/>
              <w:cs/>
              <w:lang w:val="en-US" w:eastAsia="zh-CN" w:bidi="ar-SA"/>
            </w:rPr>
          </w:pPr>
          <w:r>
            <w:rPr>
              <w:rFonts w:hint="default" w:ascii="Arabic Typesetting" w:hAnsi="Arabic Typesetting" w:eastAsia="Calibri" w:cs="Arabic Typesetting"/>
              <w:kern w:val="0"/>
              <w:sz w:val="32"/>
              <w:szCs w:val="32"/>
              <w:rtl w:val="0"/>
              <w:lang w:val="en-US" w:eastAsia="zh-CN" w:bidi="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29845</wp:posOffset>
                </wp:positionV>
                <wp:extent cx="1362075" cy="1190625"/>
                <wp:effectExtent l="0" t="0" r="9525" b="9525"/>
                <wp:wrapNone/>
                <wp:docPr id="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keepNext w:val="0"/>
            <w:keepLines w:val="0"/>
            <w:widowControl/>
            <w:suppressLineNumbers w:val="0"/>
            <w:tabs>
              <w:tab w:val="center" w:pos="4680"/>
              <w:tab w:val="right" w:pos="9360"/>
            </w:tabs>
            <w:bidi/>
            <w:spacing w:before="0" w:beforeAutospacing="0" w:after="0" w:afterAutospacing="0"/>
            <w:ind w:left="0" w:right="0"/>
            <w:jc w:val="center"/>
            <w:rPr>
              <w:rFonts w:hint="default" w:ascii="Traditional Arabic" w:hAnsi="Traditional Arabic" w:eastAsia="Traditional Arabic" w:cstheme="minorBidi"/>
              <w:b w:val="0"/>
              <w:bCs w:val="0"/>
              <w:kern w:val="0"/>
              <w:sz w:val="10"/>
              <w:szCs w:val="10"/>
              <w:rtl/>
              <w:cs w:val="0"/>
              <w:lang w:val="en-US" w:eastAsia="zh-CN" w:bidi="ar"/>
            </w:rPr>
          </w:pPr>
        </w:p>
      </w:tc>
    </w:tr>
  </w:tbl>
  <w:p>
    <w:pPr>
      <w:keepNext w:val="0"/>
      <w:keepLines w:val="0"/>
      <w:widowControl/>
      <w:suppressLineNumbers w:val="0"/>
      <w:tabs>
        <w:tab w:val="center" w:pos="4680"/>
        <w:tab w:val="right" w:pos="9360"/>
      </w:tabs>
      <w:bidi/>
      <w:spacing w:before="0" w:beforeAutospacing="0" w:after="0" w:afterAutospacing="0"/>
      <w:ind w:right="0"/>
      <w:jc w:val="center"/>
      <w:rPr>
        <w:rFonts w:hint="default" w:ascii="Traditional Arabic" w:hAnsi="Traditional Arabic" w:eastAsia="Traditional Arabic" w:cs="Times New Roman"/>
        <w:b/>
        <w:bCs/>
        <w:kern w:val="0"/>
        <w:sz w:val="10"/>
        <w:szCs w:val="10"/>
        <w:rtl/>
        <w:cs/>
        <w:lang w:val="en-US" w:eastAsia="zh-CN" w:bidi="ar-SA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1"/>
    <w:rsid w:val="00135CAE"/>
    <w:rsid w:val="001E7DF7"/>
    <w:rsid w:val="002748D6"/>
    <w:rsid w:val="0041609A"/>
    <w:rsid w:val="006D5F5D"/>
    <w:rsid w:val="007802BA"/>
    <w:rsid w:val="00870483"/>
    <w:rsid w:val="00A526F1"/>
    <w:rsid w:val="00BE00F3"/>
    <w:rsid w:val="00D12752"/>
    <w:rsid w:val="00D53A79"/>
    <w:rsid w:val="02DB54D3"/>
    <w:rsid w:val="03E279B7"/>
    <w:rsid w:val="06174DA5"/>
    <w:rsid w:val="0AC6606E"/>
    <w:rsid w:val="0BD64565"/>
    <w:rsid w:val="0F8F3284"/>
    <w:rsid w:val="11900750"/>
    <w:rsid w:val="1EF4144A"/>
    <w:rsid w:val="22D93836"/>
    <w:rsid w:val="293A3DD9"/>
    <w:rsid w:val="31087760"/>
    <w:rsid w:val="339A38E3"/>
    <w:rsid w:val="35EC011E"/>
    <w:rsid w:val="37D40489"/>
    <w:rsid w:val="384F6D8E"/>
    <w:rsid w:val="388C3C01"/>
    <w:rsid w:val="41852051"/>
    <w:rsid w:val="41C02153"/>
    <w:rsid w:val="430654FB"/>
    <w:rsid w:val="464207A5"/>
    <w:rsid w:val="46F647C4"/>
    <w:rsid w:val="470972C6"/>
    <w:rsid w:val="48E95503"/>
    <w:rsid w:val="4CF4426A"/>
    <w:rsid w:val="4D3107AF"/>
    <w:rsid w:val="50412BAB"/>
    <w:rsid w:val="50943DFA"/>
    <w:rsid w:val="50AC154B"/>
    <w:rsid w:val="51E22D84"/>
    <w:rsid w:val="568D2D38"/>
    <w:rsid w:val="5777276D"/>
    <w:rsid w:val="57814CB5"/>
    <w:rsid w:val="59034582"/>
    <w:rsid w:val="592B7F66"/>
    <w:rsid w:val="5B7F63BA"/>
    <w:rsid w:val="5ED51B0D"/>
    <w:rsid w:val="62020758"/>
    <w:rsid w:val="647E242E"/>
    <w:rsid w:val="64BB16FF"/>
    <w:rsid w:val="67BC7249"/>
    <w:rsid w:val="6BDB4252"/>
    <w:rsid w:val="6C473AD8"/>
    <w:rsid w:val="733A6147"/>
    <w:rsid w:val="746B27B8"/>
    <w:rsid w:val="7576734F"/>
    <w:rsid w:val="773C2F06"/>
    <w:rsid w:val="7C1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EG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hint="eastAsia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5">
    <w:name w:val="Plain Text"/>
    <w:basedOn w:val="1"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Header Char"/>
    <w:basedOn w:val="6"/>
    <w:link w:val="3"/>
    <w:qFormat/>
    <w:uiPriority w:val="99"/>
    <w:rPr>
      <w:lang w:bidi="ar-EG"/>
    </w:rPr>
  </w:style>
  <w:style w:type="character" w:customStyle="1" w:styleId="11">
    <w:name w:val="Footer Char"/>
    <w:basedOn w:val="6"/>
    <w:link w:val="2"/>
    <w:qFormat/>
    <w:uiPriority w:val="99"/>
    <w:rPr>
      <w:lang w:bidi="ar-EG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379</Words>
  <Characters>3908</Characters>
  <Lines>18</Lines>
  <Paragraphs>5</Paragraphs>
  <TotalTime>4</TotalTime>
  <ScaleCrop>false</ScaleCrop>
  <LinksUpToDate>false</LinksUpToDate>
  <CharactersWithSpaces>4570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2020-06-07T16:30:00Z</dcterms:created>
  <dc:creator>Samir</dc:creator>
  <cp:lastModifiedBy>Everna Samir</cp:lastModifiedBy>
  <cp:lastPrinted>2020-06-07T17:35:00Z</cp:lastPrinted>
  <dcterms:modified xsi:type="dcterms:W3CDTF">2020-06-19T20:21:43Z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