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  <w:tab w:val="center" w:pos="5233"/>
        </w:tabs>
        <w:rPr>
          <w:b/>
          <w:bCs/>
          <w:sz w:val="36"/>
          <w:szCs w:val="36"/>
          <w:rtl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1162050</wp:posOffset>
            </wp:positionV>
            <wp:extent cx="786130" cy="774065"/>
            <wp:effectExtent l="0" t="0" r="1397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</w:pPr>
    </w:p>
    <w:p>
      <w:pPr>
        <w:jc w:val="center"/>
        <w:rPr>
          <w:rFonts w:hint="default" w:cstheme="minorBidi"/>
          <w:b/>
          <w:bCs/>
          <w:sz w:val="40"/>
          <w:szCs w:val="40"/>
          <w:u w:val="single"/>
          <w:rtl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سفر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أعمال الرسل</w:t>
      </w:r>
    </w:p>
    <w:p>
      <w:pPr>
        <w:jc w:val="center"/>
        <w:rPr>
          <w:rFonts w:hint="default" w:cstheme="minorBidi"/>
          <w:b/>
          <w:bCs/>
          <w:sz w:val="40"/>
          <w:szCs w:val="40"/>
          <w:u w:val="single"/>
          <w:rtl/>
          <w:cs w:val="0"/>
          <w:lang w:val="en-US" w:bidi="ar-EG"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144780</wp:posOffset>
                </wp:positionV>
                <wp:extent cx="2942590" cy="40563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405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"https://st-takla.org/Bibles/BibleSearch/showVerses.php?book=54&amp;chapter=26&amp;vmin=24&amp;vmax=24" </w:instrTex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/>
                                <w:lang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وَبَيْنَمَا هُوَ يَحْتَجُّ بِهذَا، قَالَ فَسْتُوسُ بِصَوْتٍ عَظِيمٍ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/>
                                <w:lang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أَنْتَ تَهْذِي يَا بُولُسُ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! 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/>
                                <w:lang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الْكُتُبُ الْكَثِيرَةُ تُحَوِّلُكَ إِلَى الْهَذَيَانِ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!».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"https://st-takla.org/Bibles/BibleSearch/showVerses.php?book=54&amp;chapter=26&amp;vmin=25&amp;vmax=25" </w:instrTex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/>
                                <w:lang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فَقَالَ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/>
                                <w:lang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لَسْتُ أَهْذِي أَيُّهَا الْعَزِيزُ فَسْتُوسُ، بَلْ أَنْطِقُ بِكَلِمَاتِ الصِّدْقِ وَالصَّحْوِ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"https://st-takla.org/Bibles/BibleSearch/showVerses.php?book=54&amp;chapter=26&amp;vmin=26&amp;vmax=26" </w:instrTex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/>
                                <w:lang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لأَنَّهُ مِنْ جِهَةِ هذِهِ الأُمُورِ، عَالِمٌ الْمَلِكُ الَّذِي أُكَلِّمُهُ جِهَارًا، إِذْ أَنَا لَسْتُ أُصَدِّقُ أَنْ يَخْفَى عَلَيْهِ شَيْءٌ مِنْ ذلِكَ،</w:t>
                            </w:r>
                            <w:r>
                              <w:rPr>
                                <w:rFonts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/>
                                <w:lang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لأَنَّ هذَا لَمْ يُفْعَلْ فِي زَاوِيَةٍ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"https://st-takla.org/Bibles/BibleSearch/showVerses.php?book=54&amp;chapter=26&amp;vmin=27&amp;vmax=27" </w:instrTex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27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/>
                                <w:lang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أَتُؤْمِنُ أَيُّهَا الْمَلِكُ أَغْرِيبَاسُ بِالأَنْبِيَاءِ؟ أَنَا أَعْلَمُ أَنَّكَ تُؤْمِنُ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Helvetica" w:hAnsi="Helvetica" w:eastAsia="Helvetica" w:cs="Helvetica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cs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285.1pt;margin-top:11.4pt;height:319.4pt;width:231.7pt;z-index:251664384;v-text-anchor:middle;mso-width-relative:page;mso-height-relative:page;" filled="f" stroked="f" coordsize="21600,21600" o:gfxdata="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CbqBHZAAAACwEAAA8AAAAAAAAAAQAgAAAAIgAAAGRycy9kb3ducmV2LnhtbFBL&#10;AQIUABQAAAAIAIdO4kDiCFa3LgIAAE4EAAAOAAAAAAAAAAEAIAAAACgBAABkcnMvZTJvRG9jLnht&#10;bFBLBQYAAAAABgAGAFkBAADI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"https://st-takla.org/Bibles/BibleSearch/showVerses.php?book=54&amp;chapter=26&amp;vmin=24&amp;vmax=24" </w:instrText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</w:t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/>
                          <w:lang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وَبَيْنَمَا هُوَ يَحْتَجُّ بِهذَا، قَالَ فَسْتُوسُ بِصَوْتٍ عَظِيمٍ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/>
                          <w:lang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أَنْتَ تَهْذِي يَا بُولُسُ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! 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/>
                          <w:lang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الْكُتُبُ الْكَثِيرَةُ تُحَوِّلُكَ إِلَى الْهَذَيَانِ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!».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"https://st-takla.org/Bibles/BibleSearch/showVerses.php?book=54&amp;chapter=26&amp;vmin=25&amp;vmax=25" </w:instrText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/>
                          <w:lang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فَقَالَ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/>
                          <w:lang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لَسْتُ أَهْذِي أَيُّهَا الْعَزِيزُ فَسْتُوسُ، بَلْ أَنْطِقُ بِكَلِمَاتِ الصِّدْقِ وَالصَّحْوِ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"https://st-takla.org/Bibles/BibleSearch/showVerses.php?book=54&amp;chapter=26&amp;vmin=26&amp;vmax=26" </w:instrText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/>
                          <w:lang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لأَنَّهُ مِنْ جِهَةِ هذِهِ الأُمُورِ، عَالِمٌ الْمَلِكُ الَّذِي أُكَلِّمُهُ جِهَارًا، إِذْ أَنَا لَسْتُ أُصَدِّقُ أَنْ يَخْفَى عَلَيْهِ شَيْءٌ مِنْ ذلِكَ،</w:t>
                      </w:r>
                      <w:r>
                        <w:rPr>
                          <w:rFonts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/>
                          <w:lang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لأَنَّ هذَا لَمْ يُفْعَلْ فِي زَاوِيَةٍ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"https://st-takla.org/Bibles/BibleSearch/showVerses.php?book=54&amp;chapter=26&amp;vmin=27&amp;vmax=27" </w:instrText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27</w:t>
                      </w:r>
                      <w:r>
                        <w:rPr>
                          <w:rFonts w:hint="default" w:ascii="Times New Roman" w:hAnsi="Times New Roman" w:eastAsia="Helvetica" w:cs="Times New Roman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/>
                          <w:lang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أَتُؤْمِنُ أَيُّهَا الْمَلِكُ أَغْرِيبَاسُ بِالأَنْبِيَاءِ؟ أَنَا أَعْلَمُ أَنَّكَ تُؤْمِنُ</w:t>
                      </w:r>
                      <w:r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jc w:val="both"/>
                        <w:rPr>
                          <w:rFonts w:hint="default" w:ascii="Helvetica" w:hAnsi="Helvetica" w:eastAsia="Helvetica" w:cs="Helvetica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:shd w:val="clear" w:color="auto" w:fill="auto"/>
                          <w:cs w:val="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الإصحاح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السادس والعشرون</w:t>
      </w:r>
    </w:p>
    <w:p>
      <w:pPr>
        <w:jc w:val="left"/>
        <w:rPr>
          <w:rFonts w:hint="default" w:cstheme="minorBidi"/>
          <w:b/>
          <w:bCs/>
          <w:sz w:val="40"/>
          <w:szCs w:val="40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28"/>
          <w:szCs w:val="28"/>
          <w:u w:val="none"/>
          <w:rtl/>
          <w:cs/>
          <w:lang w:val="en-US" w:bidi="ar-E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112395</wp:posOffset>
            </wp:positionV>
            <wp:extent cx="3858895" cy="2625090"/>
            <wp:effectExtent l="0" t="0" r="8255" b="3810"/>
            <wp:wrapNone/>
            <wp:docPr id="2" name="Picture 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t xml:space="preserve">            </w:t>
      </w:r>
      <w:r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  <w:t xml:space="preserve">            </w:t>
      </w: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t xml:space="preserve">أعمال 26 </w:t>
      </w:r>
    </w:p>
    <w:p>
      <w:pPr>
        <w:wordWrap/>
        <w:jc w:val="left"/>
        <w:rPr>
          <w:rFonts w:hint="default" w:cstheme="minorBidi"/>
          <w:b/>
          <w:bCs/>
          <w:sz w:val="40"/>
          <w:szCs w:val="40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28"/>
          <w:szCs w:val="28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28"/>
          <w:szCs w:val="28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28"/>
          <w:szCs w:val="28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28"/>
          <w:szCs w:val="28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28"/>
          <w:szCs w:val="28"/>
          <w:u w:val="none"/>
          <w:rtl/>
          <w:cs/>
          <w:lang w:val="en-US" w:bidi="ar-EG"/>
        </w:rPr>
      </w:pPr>
    </w:p>
    <w:p>
      <w:pPr>
        <w:wordWrap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س1) هذا الاصحاح نجد فيه خطاباً مطول من القديس بولس وهو أمام الملك أغريباس وبرنيكى </w:t>
      </w:r>
    </w:p>
    <w:p>
      <w:pPr>
        <w:wordWrap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والوالى فستوس .. ونلاحظ فيه عدة ملاحظات .. أكتب الآية التى تشير إلى كل ملاحظة من </w:t>
      </w:r>
    </w:p>
    <w:p>
      <w:pPr>
        <w:wordWrap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الملاحظات الآتية :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أ- إن القديس لم يكن لديه أى مشاكل .. فهورغم كونه سجين ولكنه كان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سعيد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.. أكتب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الآية التى تشير إلى أنه حسب نفسه سعيداً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</w:pP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ب- يعترف بمنتهى الشجاعة بأنه صنع أموراً كثير مضادة لإسم يسوع الناصرى .. أكتب الآية</w:t>
      </w:r>
    </w:p>
    <w:p>
      <w:pPr>
        <w:jc w:val="both"/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</w:pP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مع ذكر الشاهد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ج- يشير للمرة الثالثة إلى رؤياه وهو فى الطريق إلى دمشق بأن النور الذى رآه كان أفضل من 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لمعان الشمس ..  أكتب الآية مع ذكر الشاهد 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د- كان فى منتهى اليقظة والصحو والصدق فهو ليس عنده أوهام أو هذيان .. أكتب الآية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هـ- ليس عنده أنانية .. بل هو يصلى إلى الله من أجل خلاص الجميع .. أكتب الآية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س2) ويقول الرسول بولس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وَالآنَ أَنَا وَاقِفٌ أُحَاكَمُ عَلَى رَجَاءِ الْوَعْدِ الَّذِي صَارَ مِنَ اللهِ لآبَائِنَا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( آية 6 ) .. العهد القديم ملئ بالوعود الكثيرة جداً جداً التى وعد بها الله الإنسان لخلاصه 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أول هذه الوعود كانت فى سفر التكوين الإصحاح الثالث أكتب هذا الوعد الرائع للإنسان بعد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أن أخطأ مع ذكر الشاهد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</w:pPr>
    </w:p>
    <w:p>
      <w:pPr>
        <w:jc w:val="both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س3) كتب الر</w:t>
      </w:r>
      <w:bookmarkStart w:id="0" w:name="_GoBack"/>
      <w:bookmarkEnd w:id="0"/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سول بولس إلى أهل كولوسى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شَاكِرِينَ الآبَ الَّذِي أَهَّلَنَا لِشَرِكَةِ مِيرَاثِ الْقِدِّيسِينَ فِي</w:t>
      </w:r>
    </w:p>
    <w:p>
      <w:pPr>
        <w:jc w:val="both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 النُّورِ،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الَّذِي أَنْقَذَنَا مِنْ سُلْطَانِ الظُّلْمَةِ، وَنَقَلَنَا إِلَى مَلَكُوتِ ابْنِ مَحَبَّتِهِ،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الَّذِي لَنَا فِيهِ الْفِدَاءُ، 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بِدَمِهِ غُفْرَانُ الْخَطَايَا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( كو 1 : 12 - 14 ) .. أكتب من اصحاحنا هذا ما يشير إلى انفتاح 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الأعين إلى نور المسيح لغفران الخطايا والنصيب مع القديسين .. مع ذكر الشاهد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س4)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الحق لا يقدر أن يعانده أحد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.. أكتب الآية من اصحاحنا هذا والتى تشير إلى هذه الحقيقة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مع ذكر الشاهد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jc w:val="both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س5) كتب الرسول بولس إلى أهل كولوسى أيضاً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ا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لَّذِي هُوَ قَبْلَ كُلِّ شَيْءٍ، وَفِيهِ يَقُومُ الْكُلُّ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وَهُوَ رَأْسُ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 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الْجَسَدِ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 w:val="0"/>
          <w:lang/>
        </w:rPr>
        <w:t xml:space="preserve">: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الْكَنِيسَةِ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 w:val="0"/>
          <w:lang/>
        </w:rPr>
        <w:t xml:space="preserve">.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الَّذِي هُوَ الْبَدَاءَةُ، بِكْرٌ مِنَ الأَمْوَاتِ، لِكَيْ يَكُونَ هُوَ مُتَقَدِّمًا فِي كُلِّ شَيْءٍ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( كو 1 : 17 - 18 ) .. أكتب الآية من اصحاحنا هذا والتى تفيد مفهوم أن المسيح هو أول قيامة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الأموات مع ذكر الشاهد </w:t>
      </w:r>
    </w:p>
    <w:p>
      <w:pPr>
        <w:jc w:val="both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......................................................................................................</w:t>
      </w:r>
    </w:p>
    <w:p>
      <w:pPr>
        <w:wordWrap/>
        <w:jc w:val="left"/>
        <w:rPr>
          <w:rFonts w:hint="default" w:cstheme="minorBidi"/>
          <w:b/>
          <w:bCs/>
          <w:sz w:val="32"/>
          <w:szCs w:val="32"/>
          <w:u w:val="none"/>
          <w:rtl/>
          <w:cs w:val="0"/>
          <w:lang w:val="en-US" w:bidi="ar-EG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20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  <w:sz w:val="28"/>
        <w:szCs w:val="28"/>
        <w:rtl/>
      </w:rPr>
      <w:id w:val="-1634393476"/>
      <w:docPartObj>
        <w:docPartGallery w:val="autotext"/>
      </w:docPartObj>
    </w:sdtPr>
    <w:sdtEndPr>
      <w:rPr>
        <w:b/>
        <w:bCs/>
        <w:sz w:val="28"/>
        <w:szCs w:val="28"/>
        <w:rtl/>
      </w:rPr>
    </w:sdtEndPr>
    <w:sdtContent>
      <w:p>
        <w:pPr>
          <w:pStyle w:val="2"/>
          <w:tabs>
            <w:tab w:val="left" w:pos="5066"/>
            <w:tab w:val="center" w:pos="5233"/>
          </w:tabs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  <w:rtl/>
          </w:rPr>
          <w:tab/>
        </w:r>
        <w:r>
          <w:rPr>
            <w:rFonts w:hint="cs"/>
            <w:b/>
            <w:bCs/>
            <w:sz w:val="28"/>
            <w:szCs w:val="28"/>
            <w:rtl/>
          </w:rPr>
          <w:t>(</w:t>
        </w: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 xml:space="preserve"> PAGE   \* MERGEFORMAT </w:instrText>
        </w:r>
        <w:r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sz w:val="28"/>
            <w:szCs w:val="28"/>
            <w:rtl/>
          </w:rPr>
          <w:t>1</w:t>
        </w:r>
        <w:r>
          <w:rPr>
            <w:b/>
            <w:bCs/>
            <w:sz w:val="28"/>
            <w:szCs w:val="28"/>
          </w:rPr>
          <w:fldChar w:fldCharType="end"/>
        </w:r>
        <w:r>
          <w:rPr>
            <w:rFonts w:hint="cs"/>
            <w:b/>
            <w:bCs/>
            <w:sz w:val="28"/>
            <w:szCs w:val="28"/>
            <w:rtl/>
          </w:rPr>
          <w:t>)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text" w:horzAnchor="page" w:tblpX="655" w:tblpY="14"/>
      <w:tblOverlap w:val="never"/>
      <w:tblW w:w="1071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4" w:space="0"/>
        <w:insideV w:val="none" w:color="auto" w:sz="4" w:space="0"/>
      </w:tblBorders>
      <w:shd w:val="clear" w:color="auto" w:fill="auto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12"/>
      <w:gridCol w:w="3698"/>
      <w:gridCol w:w="36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59" w:hRule="atLeast"/>
      </w:trPr>
      <w:tc>
        <w:tcPr>
          <w:tcW w:w="3412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top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</w:pP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مسابقة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صوم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الرسل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</w:pP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سفر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أعمال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ورسائل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بطرس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الرسول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cstheme="minorBidi"/>
              <w:rtl/>
              <w:cs w:val="0"/>
              <w:lang w:val="en-US" w:bidi="ar"/>
            </w:rPr>
          </w:pP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SA"/>
            </w:rPr>
            <w:t>المسابقة</w:t>
          </w: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cs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EG"/>
            </w:rPr>
            <w:t xml:space="preserve">رقم ( </w:t>
          </w: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 w:val="0"/>
              <w:cs w:val="0"/>
              <w:lang w:val="en-US" w:eastAsia="zh-CN" w:bidi="ar-EG"/>
            </w:rPr>
            <w:t>26</w:t>
          </w:r>
          <w:r>
            <w:rPr>
              <w:rFonts w:hint="cs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EG"/>
            </w:rPr>
            <w:t>)</w:t>
          </w:r>
        </w:p>
      </w:tc>
      <w:tc>
        <w:tcPr>
          <w:tcW w:w="3698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center"/>
        </w:tcPr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99060</wp:posOffset>
                </wp:positionV>
                <wp:extent cx="1123950" cy="112395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</w:p>
      </w:tc>
      <w:tc>
        <w:tcPr>
          <w:tcW w:w="3600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bottom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10"/>
              <w:szCs w:val="10"/>
              <w:rtl/>
              <w:cs/>
              <w:lang w:val="en-US" w:eastAsia="zh-CN" w:bidi="ar-SA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29845</wp:posOffset>
                </wp:positionV>
                <wp:extent cx="1362075" cy="1190625"/>
                <wp:effectExtent l="0" t="0" r="9525" b="9525"/>
                <wp:wrapNone/>
                <wp:docPr id="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theme="minorBidi"/>
              <w:b w:val="0"/>
              <w:bCs w:val="0"/>
              <w:kern w:val="0"/>
              <w:sz w:val="10"/>
              <w:szCs w:val="10"/>
              <w:rtl/>
              <w:cs w:val="0"/>
              <w:lang w:val="en-US" w:eastAsia="zh-CN" w:bidi="ar"/>
            </w:rPr>
          </w:pPr>
        </w:p>
      </w:tc>
    </w:tr>
  </w:tbl>
  <w:p>
    <w:pPr>
      <w:keepNext w:val="0"/>
      <w:keepLines w:val="0"/>
      <w:widowControl/>
      <w:suppressLineNumbers w:val="0"/>
      <w:tabs>
        <w:tab w:val="center" w:pos="4680"/>
        <w:tab w:val="right" w:pos="9360"/>
      </w:tabs>
      <w:bidi/>
      <w:spacing w:before="0" w:beforeAutospacing="0" w:after="0" w:afterAutospacing="0"/>
      <w:ind w:right="0"/>
      <w:jc w:val="center"/>
      <w:rPr>
        <w:rFonts w:hint="default" w:ascii="Traditional Arabic" w:hAnsi="Traditional Arabic" w:eastAsia="Traditional Arabic" w:cs="Times New Roman"/>
        <w:b/>
        <w:bCs/>
        <w:kern w:val="0"/>
        <w:sz w:val="10"/>
        <w:szCs w:val="10"/>
        <w:rtl/>
        <w:cs/>
        <w:lang w:val="en-US" w:eastAsia="zh-CN" w:bidi="ar-SA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1"/>
    <w:rsid w:val="00135CAE"/>
    <w:rsid w:val="001E7DF7"/>
    <w:rsid w:val="002748D6"/>
    <w:rsid w:val="0041609A"/>
    <w:rsid w:val="006D5F5D"/>
    <w:rsid w:val="007802BA"/>
    <w:rsid w:val="00870483"/>
    <w:rsid w:val="00A526F1"/>
    <w:rsid w:val="00BE00F3"/>
    <w:rsid w:val="00D12752"/>
    <w:rsid w:val="00D53A79"/>
    <w:rsid w:val="02DB54D3"/>
    <w:rsid w:val="03E279B7"/>
    <w:rsid w:val="0AC6606E"/>
    <w:rsid w:val="0BD64565"/>
    <w:rsid w:val="0F8F3284"/>
    <w:rsid w:val="11900750"/>
    <w:rsid w:val="1A607E3F"/>
    <w:rsid w:val="1EF4144A"/>
    <w:rsid w:val="22D93836"/>
    <w:rsid w:val="293A3DD9"/>
    <w:rsid w:val="299603F5"/>
    <w:rsid w:val="32B95637"/>
    <w:rsid w:val="339A38E3"/>
    <w:rsid w:val="35EC011E"/>
    <w:rsid w:val="37D40489"/>
    <w:rsid w:val="384F6D8E"/>
    <w:rsid w:val="3876246A"/>
    <w:rsid w:val="388C3C01"/>
    <w:rsid w:val="41852051"/>
    <w:rsid w:val="41C02153"/>
    <w:rsid w:val="430654FB"/>
    <w:rsid w:val="464207A5"/>
    <w:rsid w:val="46F647C4"/>
    <w:rsid w:val="470972C6"/>
    <w:rsid w:val="48E95503"/>
    <w:rsid w:val="4CF4426A"/>
    <w:rsid w:val="4D3107AF"/>
    <w:rsid w:val="50412BAB"/>
    <w:rsid w:val="50AC154B"/>
    <w:rsid w:val="51E22D84"/>
    <w:rsid w:val="568D2D38"/>
    <w:rsid w:val="5777276D"/>
    <w:rsid w:val="57814CB5"/>
    <w:rsid w:val="592B7F66"/>
    <w:rsid w:val="5B7F63BA"/>
    <w:rsid w:val="62020758"/>
    <w:rsid w:val="634158F9"/>
    <w:rsid w:val="64BB16FF"/>
    <w:rsid w:val="69D50BC0"/>
    <w:rsid w:val="6B1E0EB6"/>
    <w:rsid w:val="6BDB4252"/>
    <w:rsid w:val="733A6147"/>
    <w:rsid w:val="746B27B8"/>
    <w:rsid w:val="7576734F"/>
    <w:rsid w:val="76F1754A"/>
    <w:rsid w:val="773C2F06"/>
    <w:rsid w:val="7C1D6336"/>
    <w:rsid w:val="7F5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EG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5">
    <w:name w:val="Plain Text"/>
    <w:basedOn w:val="1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0">
    <w:name w:val="Header Char"/>
    <w:basedOn w:val="6"/>
    <w:link w:val="3"/>
    <w:qFormat/>
    <w:uiPriority w:val="99"/>
    <w:rPr>
      <w:lang w:bidi="ar-EG"/>
    </w:rPr>
  </w:style>
  <w:style w:type="character" w:customStyle="1" w:styleId="11">
    <w:name w:val="Footer Char"/>
    <w:basedOn w:val="6"/>
    <w:link w:val="2"/>
    <w:qFormat/>
    <w:uiPriority w:val="99"/>
    <w:rPr>
      <w:lang w:bidi="ar-EG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418</Words>
  <Characters>2742</Characters>
  <Lines>18</Lines>
  <Paragraphs>5</Paragraphs>
  <TotalTime>11</TotalTime>
  <ScaleCrop>false</ScaleCrop>
  <LinksUpToDate>false</LinksUpToDate>
  <CharactersWithSpaces>3469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2020-06-07T16:30:00Z</dcterms:created>
  <dc:creator>Samir</dc:creator>
  <cp:lastModifiedBy>Everna Samir</cp:lastModifiedBy>
  <cp:lastPrinted>2020-06-07T17:35:00Z</cp:lastPrinted>
  <dcterms:modified xsi:type="dcterms:W3CDTF">2020-07-02T10:47:35Z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